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3123C" w14:textId="2DAF0A67" w:rsidR="00B5482F" w:rsidRDefault="0070207A" w:rsidP="007020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EE1D1" wp14:editId="4AAD776F">
                <wp:simplePos x="0" y="0"/>
                <wp:positionH relativeFrom="column">
                  <wp:posOffset>-525780</wp:posOffset>
                </wp:positionH>
                <wp:positionV relativeFrom="paragraph">
                  <wp:posOffset>-585470</wp:posOffset>
                </wp:positionV>
                <wp:extent cx="6781800" cy="141668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41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0DF79" w14:textId="74ABBB82" w:rsidR="0070207A" w:rsidRPr="00872C71" w:rsidRDefault="005E0717" w:rsidP="0070207A">
                            <w:pPr>
                              <w:jc w:val="center"/>
                              <w:rPr>
                                <w:rFonts w:ascii="Britannic Bold" w:hAnsi="Britannic Bold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872C71">
                              <w:rPr>
                                <w:rFonts w:ascii="Britannic Bold" w:hAnsi="Britannic Bold" w:cs="Big Caslon"/>
                                <w:b/>
                                <w:sz w:val="28"/>
                                <w:szCs w:val="28"/>
                              </w:rPr>
                              <w:t>Literacy Standards for History/Social Studies</w:t>
                            </w:r>
                          </w:p>
                          <w:p w14:paraId="23A10E3B" w14:textId="30018B4C" w:rsidR="005E0717" w:rsidRPr="00872C71" w:rsidRDefault="00872C71" w:rsidP="0070207A">
                            <w:pPr>
                              <w:jc w:val="center"/>
                              <w:rPr>
                                <w:rFonts w:ascii="Britannic Bold" w:hAnsi="Britannic Bold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872C71">
                              <w:rPr>
                                <w:rFonts w:ascii="Britannic Bold" w:hAnsi="Britannic Bold" w:cs="Big Caslon"/>
                                <w:b/>
                                <w:sz w:val="28"/>
                                <w:szCs w:val="28"/>
                              </w:rPr>
                              <w:t>CONNECTIONS</w:t>
                            </w:r>
                          </w:p>
                          <w:p w14:paraId="03E60F38" w14:textId="77777777" w:rsidR="005E0717" w:rsidRDefault="005E0717" w:rsidP="0070207A">
                            <w:pPr>
                              <w:jc w:val="center"/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67E866" w14:textId="7BCBBE34" w:rsidR="00506A69" w:rsidRDefault="005E0717" w:rsidP="0070207A">
                            <w:pPr>
                              <w:jc w:val="center"/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</w:rPr>
                              <w:t>Standard Number</w:t>
                            </w:r>
                            <w:r w:rsidR="00872C71"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</w:rPr>
                              <w:t>: _____________</w:t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70C4DD" w14:textId="77777777" w:rsidR="00872C71" w:rsidRDefault="005E0717" w:rsidP="0070207A">
                            <w:pPr>
                              <w:jc w:val="center"/>
                              <w:rPr>
                                <w:rFonts w:ascii="Big Caslon" w:hAnsi="Big Caslon" w:cs="Big Caslon"/>
                                <w:b/>
                              </w:rPr>
                            </w:pPr>
                            <w:r w:rsidRPr="00872C71">
                              <w:rPr>
                                <w:rFonts w:ascii="Big Caslon" w:hAnsi="Big Caslon" w:cs="Big Caslon"/>
                                <w:b/>
                              </w:rPr>
                              <w:t>(</w:t>
                            </w:r>
                            <w:proofErr w:type="gramStart"/>
                            <w:r w:rsidRPr="00872C71">
                              <w:rPr>
                                <w:rFonts w:ascii="Big Caslon" w:hAnsi="Big Caslon" w:cs="Big Caslon"/>
                                <w:b/>
                              </w:rPr>
                              <w:t>ex</w:t>
                            </w:r>
                            <w:proofErr w:type="gramEnd"/>
                            <w:r w:rsidRPr="00872C71">
                              <w:rPr>
                                <w:rFonts w:ascii="Big Caslon" w:hAnsi="Big Caslon" w:cs="Big Caslon"/>
                                <w:b/>
                              </w:rPr>
                              <w:t>. RL.HSS.6-8.2 or RI.4.4)</w:t>
                            </w:r>
                          </w:p>
                          <w:p w14:paraId="4DE2FF1F" w14:textId="77777777" w:rsidR="00872C71" w:rsidRDefault="00872C71" w:rsidP="0070207A">
                            <w:pPr>
                              <w:jc w:val="center"/>
                              <w:rPr>
                                <w:rFonts w:ascii="Big Caslon" w:hAnsi="Big Caslon" w:cs="Big Caslon"/>
                                <w:b/>
                              </w:rPr>
                            </w:pPr>
                          </w:p>
                          <w:p w14:paraId="2BE28966" w14:textId="4B7F100D" w:rsidR="005E0717" w:rsidRPr="00872C71" w:rsidRDefault="00872C71" w:rsidP="00872C71">
                            <w:pPr>
                              <w:rPr>
                                <w:rFonts w:ascii="Big Caslon" w:hAnsi="Big Caslon" w:cs="Big Caslon"/>
                                <w:b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b/>
                              </w:rPr>
                              <w:t>Names</w:t>
                            </w:r>
                            <w:r w:rsidR="008C52D8">
                              <w:rPr>
                                <w:rFonts w:ascii="Big Caslon" w:hAnsi="Big Caslon" w:cs="Big Caslon"/>
                                <w:b/>
                              </w:rPr>
                              <w:t>/Districts</w:t>
                            </w:r>
                            <w:proofErr w:type="gramStart"/>
                            <w:r>
                              <w:rPr>
                                <w:rFonts w:ascii="Big Caslon" w:hAnsi="Big Caslon" w:cs="Big Caslon"/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ig Caslon" w:hAnsi="Big Caslon" w:cs="Big Caslon"/>
                                <w:b/>
                              </w:rPr>
                              <w:t>_______________________________________________________________________________</w:t>
                            </w:r>
                            <w:r w:rsidR="005E0717" w:rsidRPr="00872C71">
                              <w:rPr>
                                <w:rFonts w:ascii="Big Caslon" w:hAnsi="Big Caslon" w:cs="Big Caslon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pt;margin-top:-46.1pt;width:534pt;height:11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" filled="f" stroked="f">
                <v:textbox>
                  <w:txbxContent>
                    <w:p w14:paraId="0EF0DF79" w14:textId="74ABBB82" w:rsidR="0070207A" w:rsidRPr="00872C71" w:rsidRDefault="005E0717" w:rsidP="0070207A">
                      <w:pPr>
                        <w:jc w:val="center"/>
                        <w:rPr>
                          <w:rFonts w:ascii="Britannic Bold" w:hAnsi="Britannic Bold" w:cs="Big Caslon"/>
                          <w:b/>
                          <w:sz w:val="28"/>
                          <w:szCs w:val="28"/>
                        </w:rPr>
                      </w:pPr>
                      <w:r w:rsidRPr="00872C71">
                        <w:rPr>
                          <w:rFonts w:ascii="Britannic Bold" w:hAnsi="Britannic Bold" w:cs="Big Caslon"/>
                          <w:b/>
                          <w:sz w:val="28"/>
                          <w:szCs w:val="28"/>
                        </w:rPr>
                        <w:t>Literacy Standards for History/Social Studies</w:t>
                      </w:r>
                    </w:p>
                    <w:p w14:paraId="23A10E3B" w14:textId="30018B4C" w:rsidR="005E0717" w:rsidRPr="00872C71" w:rsidRDefault="00872C71" w:rsidP="0070207A">
                      <w:pPr>
                        <w:jc w:val="center"/>
                        <w:rPr>
                          <w:rFonts w:ascii="Britannic Bold" w:hAnsi="Britannic Bold" w:cs="Big Caslon"/>
                          <w:b/>
                          <w:sz w:val="28"/>
                          <w:szCs w:val="28"/>
                        </w:rPr>
                      </w:pPr>
                      <w:r w:rsidRPr="00872C71">
                        <w:rPr>
                          <w:rFonts w:ascii="Britannic Bold" w:hAnsi="Britannic Bold" w:cs="Big Caslon"/>
                          <w:b/>
                          <w:sz w:val="28"/>
                          <w:szCs w:val="28"/>
                        </w:rPr>
                        <w:t>CONNECTIONS</w:t>
                      </w:r>
                    </w:p>
                    <w:p w14:paraId="03E60F38" w14:textId="77777777" w:rsidR="005E0717" w:rsidRDefault="005E0717" w:rsidP="0070207A">
                      <w:pPr>
                        <w:jc w:val="center"/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</w:rPr>
                      </w:pPr>
                    </w:p>
                    <w:p w14:paraId="6367E866" w14:textId="7BCBBE34" w:rsidR="00506A69" w:rsidRDefault="005E0717" w:rsidP="0070207A">
                      <w:pPr>
                        <w:jc w:val="center"/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</w:rPr>
                        <w:t>Standard Number</w:t>
                      </w:r>
                      <w:r w:rsidR="00872C71"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</w:rPr>
                        <w:t>: _____________</w:t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70C4DD" w14:textId="77777777" w:rsidR="00872C71" w:rsidRDefault="005E0717" w:rsidP="0070207A">
                      <w:pPr>
                        <w:jc w:val="center"/>
                        <w:rPr>
                          <w:rFonts w:ascii="Big Caslon" w:hAnsi="Big Caslon" w:cs="Big Caslon"/>
                          <w:b/>
                        </w:rPr>
                      </w:pPr>
                      <w:r w:rsidRPr="00872C71">
                        <w:rPr>
                          <w:rFonts w:ascii="Big Caslon" w:hAnsi="Big Caslon" w:cs="Big Caslon"/>
                          <w:b/>
                        </w:rPr>
                        <w:t>(</w:t>
                      </w:r>
                      <w:proofErr w:type="gramStart"/>
                      <w:r w:rsidRPr="00872C71">
                        <w:rPr>
                          <w:rFonts w:ascii="Big Caslon" w:hAnsi="Big Caslon" w:cs="Big Caslon"/>
                          <w:b/>
                        </w:rPr>
                        <w:t>ex</w:t>
                      </w:r>
                      <w:proofErr w:type="gramEnd"/>
                      <w:r w:rsidRPr="00872C71">
                        <w:rPr>
                          <w:rFonts w:ascii="Big Caslon" w:hAnsi="Big Caslon" w:cs="Big Caslon"/>
                          <w:b/>
                        </w:rPr>
                        <w:t>. RL.HSS.6-8.2 or RI.4.4)</w:t>
                      </w:r>
                    </w:p>
                    <w:p w14:paraId="4DE2FF1F" w14:textId="77777777" w:rsidR="00872C71" w:rsidRDefault="00872C71" w:rsidP="0070207A">
                      <w:pPr>
                        <w:jc w:val="center"/>
                        <w:rPr>
                          <w:rFonts w:ascii="Big Caslon" w:hAnsi="Big Caslon" w:cs="Big Caslon"/>
                          <w:b/>
                        </w:rPr>
                      </w:pPr>
                    </w:p>
                    <w:p w14:paraId="2BE28966" w14:textId="4B7F100D" w:rsidR="005E0717" w:rsidRPr="00872C71" w:rsidRDefault="00872C71" w:rsidP="00872C71">
                      <w:pPr>
                        <w:rPr>
                          <w:rFonts w:ascii="Big Caslon" w:hAnsi="Big Caslon" w:cs="Big Caslon"/>
                          <w:b/>
                        </w:rPr>
                      </w:pPr>
                      <w:r>
                        <w:rPr>
                          <w:rFonts w:ascii="Big Caslon" w:hAnsi="Big Caslon" w:cs="Big Caslon"/>
                          <w:b/>
                        </w:rPr>
                        <w:t>Names</w:t>
                      </w:r>
                      <w:r w:rsidR="008C52D8">
                        <w:rPr>
                          <w:rFonts w:ascii="Big Caslon" w:hAnsi="Big Caslon" w:cs="Big Caslon"/>
                          <w:b/>
                        </w:rPr>
                        <w:t>/Districts</w:t>
                      </w:r>
                      <w:proofErr w:type="gramStart"/>
                      <w:r>
                        <w:rPr>
                          <w:rFonts w:ascii="Big Caslon" w:hAnsi="Big Caslon" w:cs="Big Caslon"/>
                          <w:b/>
                        </w:rPr>
                        <w:t>:_</w:t>
                      </w:r>
                      <w:proofErr w:type="gramEnd"/>
                      <w:r>
                        <w:rPr>
                          <w:rFonts w:ascii="Big Caslon" w:hAnsi="Big Caslon" w:cs="Big Caslon"/>
                          <w:b/>
                        </w:rPr>
                        <w:t>_______________________________________________________________________________</w:t>
                      </w:r>
                      <w:r w:rsidR="005E0717" w:rsidRPr="00872C71">
                        <w:rPr>
                          <w:rFonts w:ascii="Big Caslon" w:hAnsi="Big Caslon" w:cs="Big Caslon"/>
                          <w:b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54A0C">
        <w:rPr>
          <w:noProof/>
        </w:rPr>
        <w:drawing>
          <wp:inline distT="0" distB="0" distL="0" distR="0" wp14:anchorId="3D3F6C6D" wp14:editId="1BE66AF4">
            <wp:extent cx="5584190" cy="7119257"/>
            <wp:effectExtent l="76200" t="0" r="7366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B5482F" w:rsidSect="002E56F2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09AA9" w14:textId="77777777" w:rsidR="00A53E0A" w:rsidRDefault="00A53E0A" w:rsidP="00872C71">
      <w:r>
        <w:separator/>
      </w:r>
    </w:p>
  </w:endnote>
  <w:endnote w:type="continuationSeparator" w:id="0">
    <w:p w14:paraId="363FDD89" w14:textId="77777777" w:rsidR="00A53E0A" w:rsidRDefault="00A53E0A" w:rsidP="0087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3761" w14:textId="4021182B" w:rsidR="00872C71" w:rsidRDefault="00872C71" w:rsidP="00872C71">
    <w:pPr>
      <w:pStyle w:val="Footer"/>
      <w:jc w:val="right"/>
    </w:pPr>
    <w:r>
      <w:t>KVEC Social Studies Teacher Leader Network: March 2014</w:t>
    </w:r>
  </w:p>
  <w:p w14:paraId="3D61B6BD" w14:textId="77777777" w:rsidR="00872C71" w:rsidRDefault="00872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A6A9D" w14:textId="77777777" w:rsidR="00A53E0A" w:rsidRDefault="00A53E0A" w:rsidP="00872C71">
      <w:r>
        <w:separator/>
      </w:r>
    </w:p>
  </w:footnote>
  <w:footnote w:type="continuationSeparator" w:id="0">
    <w:p w14:paraId="03E973CC" w14:textId="77777777" w:rsidR="00A53E0A" w:rsidRDefault="00A53E0A" w:rsidP="0087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0C"/>
    <w:rsid w:val="00265941"/>
    <w:rsid w:val="002E56F2"/>
    <w:rsid w:val="00354A0C"/>
    <w:rsid w:val="00506A69"/>
    <w:rsid w:val="005829A6"/>
    <w:rsid w:val="005E0717"/>
    <w:rsid w:val="0070207A"/>
    <w:rsid w:val="00872C71"/>
    <w:rsid w:val="008C52D8"/>
    <w:rsid w:val="00996683"/>
    <w:rsid w:val="00A31DB9"/>
    <w:rsid w:val="00A47196"/>
    <w:rsid w:val="00A53E0A"/>
    <w:rsid w:val="00B5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AA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C71"/>
  </w:style>
  <w:style w:type="paragraph" w:styleId="Footer">
    <w:name w:val="footer"/>
    <w:basedOn w:val="Normal"/>
    <w:link w:val="FooterChar"/>
    <w:uiPriority w:val="99"/>
    <w:unhideWhenUsed/>
    <w:rsid w:val="00872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C71"/>
  </w:style>
  <w:style w:type="paragraph" w:styleId="Footer">
    <w:name w:val="footer"/>
    <w:basedOn w:val="Normal"/>
    <w:link w:val="FooterChar"/>
    <w:uiPriority w:val="99"/>
    <w:unhideWhenUsed/>
    <w:rsid w:val="00872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70DA6D-685A-B44A-A187-D8E6757F8AE0}" type="doc">
      <dgm:prSet loTypeId="urn:microsoft.com/office/officeart/2005/8/layout/pyramid4" loCatId="" qsTypeId="urn:microsoft.com/office/officeart/2005/8/quickstyle/3D3" qsCatId="3D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4B366292-DB8A-8241-8480-C4613BC47F81}">
      <dgm:prSet phldrT="[Text]"/>
      <dgm:spPr/>
      <dgm:t>
        <a:bodyPr/>
        <a:lstStyle/>
        <a:p>
          <a:r>
            <a:rPr lang="en-US"/>
            <a:t>Shared Language</a:t>
          </a:r>
        </a:p>
        <a:p>
          <a:r>
            <a:rPr lang="en-US"/>
            <a:t>C3+Literacy Standard</a:t>
          </a:r>
        </a:p>
        <a:p>
          <a:r>
            <a:rPr lang="en-US"/>
            <a:t>(Ex. compare/contrast, argue, etc.)</a:t>
          </a:r>
        </a:p>
        <a:p>
          <a:r>
            <a:rPr lang="en-US"/>
            <a:t> </a:t>
          </a:r>
        </a:p>
      </dgm:t>
    </dgm:pt>
    <dgm:pt modelId="{40CEDEDE-7E36-3F4D-86EF-FE75AF39A770}" type="parTrans" cxnId="{507A7738-6902-1047-A3DF-5EC404DFA16F}">
      <dgm:prSet/>
      <dgm:spPr/>
      <dgm:t>
        <a:bodyPr/>
        <a:lstStyle/>
        <a:p>
          <a:endParaRPr lang="en-US"/>
        </a:p>
      </dgm:t>
    </dgm:pt>
    <dgm:pt modelId="{3A697568-247C-DD49-A904-4731DB6EC564}" type="sibTrans" cxnId="{507A7738-6902-1047-A3DF-5EC404DFA16F}">
      <dgm:prSet/>
      <dgm:spPr/>
      <dgm:t>
        <a:bodyPr/>
        <a:lstStyle/>
        <a:p>
          <a:endParaRPr lang="en-US"/>
        </a:p>
      </dgm:t>
    </dgm:pt>
    <dgm:pt modelId="{46977997-33F7-8040-8C94-6B7036E67E11}">
      <dgm:prSet phldrT="[Text]"/>
      <dgm:spPr/>
      <dgm:t>
        <a:bodyPr/>
        <a:lstStyle/>
        <a:p>
          <a:r>
            <a:rPr lang="en-US"/>
            <a:t>Key Terms/Concepts in the History/Social Studies Literacy Standard</a:t>
          </a:r>
        </a:p>
      </dgm:t>
    </dgm:pt>
    <dgm:pt modelId="{32D78566-5E50-814B-BF30-B2815FE5B905}" type="parTrans" cxnId="{C4065CDB-5FBA-9243-B0DD-D4F84E2DE000}">
      <dgm:prSet/>
      <dgm:spPr/>
      <dgm:t>
        <a:bodyPr/>
        <a:lstStyle/>
        <a:p>
          <a:endParaRPr lang="en-US"/>
        </a:p>
      </dgm:t>
    </dgm:pt>
    <dgm:pt modelId="{3E0AC098-CE39-024B-BF0C-D37E9FB0A412}" type="sibTrans" cxnId="{C4065CDB-5FBA-9243-B0DD-D4F84E2DE000}">
      <dgm:prSet/>
      <dgm:spPr/>
      <dgm:t>
        <a:bodyPr/>
        <a:lstStyle/>
        <a:p>
          <a:endParaRPr lang="en-US"/>
        </a:p>
      </dgm:t>
    </dgm:pt>
    <dgm:pt modelId="{632A364A-AB98-A947-B0C2-83227FEB24FB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Name the Standard</a:t>
          </a:r>
        </a:p>
        <a:p>
          <a:r>
            <a:rPr lang="en-US">
              <a:solidFill>
                <a:sysClr val="windowText" lastClr="000000"/>
              </a:solidFill>
            </a:rPr>
            <a:t> (1 to 5 words)</a:t>
          </a:r>
        </a:p>
      </dgm:t>
    </dgm:pt>
    <dgm:pt modelId="{FCA72938-2AD2-6249-A872-6AC7F077D4E8}" type="parTrans" cxnId="{CD0C972D-03A3-8040-984E-0A7C703D8274}">
      <dgm:prSet/>
      <dgm:spPr/>
      <dgm:t>
        <a:bodyPr/>
        <a:lstStyle/>
        <a:p>
          <a:endParaRPr lang="en-US"/>
        </a:p>
      </dgm:t>
    </dgm:pt>
    <dgm:pt modelId="{7ACCF1E3-CD0F-DE45-B49B-2425B721D122}" type="sibTrans" cxnId="{CD0C972D-03A3-8040-984E-0A7C703D8274}">
      <dgm:prSet/>
      <dgm:spPr/>
      <dgm:t>
        <a:bodyPr/>
        <a:lstStyle/>
        <a:p>
          <a:endParaRPr lang="en-US"/>
        </a:p>
      </dgm:t>
    </dgm:pt>
    <dgm:pt modelId="{CF26FBE0-12C9-E24F-9FED-56F84AF72152}">
      <dgm:prSet phldrT="[Text]"/>
      <dgm:spPr/>
      <dgm:t>
        <a:bodyPr/>
        <a:lstStyle/>
        <a:p>
          <a:r>
            <a:rPr lang="en-US"/>
            <a:t>Social Studies Instructional Examples </a:t>
          </a:r>
        </a:p>
        <a:p>
          <a:r>
            <a:rPr lang="en-US"/>
            <a:t>How do you teach/assess this standard?</a:t>
          </a:r>
        </a:p>
      </dgm:t>
    </dgm:pt>
    <dgm:pt modelId="{ED7D03EA-7B22-FF42-8F5E-3A7EEBC5F9F5}" type="parTrans" cxnId="{9FA83454-B38C-7648-94BF-CCD41D22A4D7}">
      <dgm:prSet/>
      <dgm:spPr/>
      <dgm:t>
        <a:bodyPr/>
        <a:lstStyle/>
        <a:p>
          <a:endParaRPr lang="en-US"/>
        </a:p>
      </dgm:t>
    </dgm:pt>
    <dgm:pt modelId="{E53C6954-48F8-AA48-9A5B-5DD54E59F1F6}" type="sibTrans" cxnId="{9FA83454-B38C-7648-94BF-CCD41D22A4D7}">
      <dgm:prSet/>
      <dgm:spPr/>
      <dgm:t>
        <a:bodyPr/>
        <a:lstStyle/>
        <a:p>
          <a:endParaRPr lang="en-US"/>
        </a:p>
      </dgm:t>
    </dgm:pt>
    <dgm:pt modelId="{78A869D5-A415-834D-8BD7-40ABB09BCDC6}" type="pres">
      <dgm:prSet presAssocID="{7270DA6D-685A-B44A-A187-D8E6757F8AE0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932DE4A-4742-6641-8F99-58D004561366}" type="pres">
      <dgm:prSet presAssocID="{7270DA6D-685A-B44A-A187-D8E6757F8AE0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5B9C17-4BA1-7D4A-9A69-4EC4201F787F}" type="pres">
      <dgm:prSet presAssocID="{7270DA6D-685A-B44A-A187-D8E6757F8AE0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933D2E-F5DE-DC4E-9A87-32690AD7A2A2}" type="pres">
      <dgm:prSet presAssocID="{7270DA6D-685A-B44A-A187-D8E6757F8AE0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C6D189-9FD6-8A4A-830E-1C451F858D4E}" type="pres">
      <dgm:prSet presAssocID="{7270DA6D-685A-B44A-A187-D8E6757F8AE0}" presName="triangle4" presStyleLbl="node1" presStyleIdx="3" presStyleCnt="4" custLinFactNeighborX="-3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4065CDB-5FBA-9243-B0DD-D4F84E2DE000}" srcId="{7270DA6D-685A-B44A-A187-D8E6757F8AE0}" destId="{46977997-33F7-8040-8C94-6B7036E67E11}" srcOrd="1" destOrd="0" parTransId="{32D78566-5E50-814B-BF30-B2815FE5B905}" sibTransId="{3E0AC098-CE39-024B-BF0C-D37E9FB0A412}"/>
    <dgm:cxn modelId="{1229D727-9240-44CB-AFBA-607D4C7F3116}" type="presOf" srcId="{632A364A-AB98-A947-B0C2-83227FEB24FB}" destId="{B7933D2E-F5DE-DC4E-9A87-32690AD7A2A2}" srcOrd="0" destOrd="0" presId="urn:microsoft.com/office/officeart/2005/8/layout/pyramid4"/>
    <dgm:cxn modelId="{7BE081A0-D9BC-4252-AA4B-5C4F568456D8}" type="presOf" srcId="{46977997-33F7-8040-8C94-6B7036E67E11}" destId="{3B5B9C17-4BA1-7D4A-9A69-4EC4201F787F}" srcOrd="0" destOrd="0" presId="urn:microsoft.com/office/officeart/2005/8/layout/pyramid4"/>
    <dgm:cxn modelId="{CD0C972D-03A3-8040-984E-0A7C703D8274}" srcId="{7270DA6D-685A-B44A-A187-D8E6757F8AE0}" destId="{632A364A-AB98-A947-B0C2-83227FEB24FB}" srcOrd="2" destOrd="0" parTransId="{FCA72938-2AD2-6249-A872-6AC7F077D4E8}" sibTransId="{7ACCF1E3-CD0F-DE45-B49B-2425B721D122}"/>
    <dgm:cxn modelId="{0015E8B3-E18C-4518-B131-835C2966A518}" type="presOf" srcId="{4B366292-DB8A-8241-8480-C4613BC47F81}" destId="{0932DE4A-4742-6641-8F99-58D004561366}" srcOrd="0" destOrd="0" presId="urn:microsoft.com/office/officeart/2005/8/layout/pyramid4"/>
    <dgm:cxn modelId="{9FA83454-B38C-7648-94BF-CCD41D22A4D7}" srcId="{7270DA6D-685A-B44A-A187-D8E6757F8AE0}" destId="{CF26FBE0-12C9-E24F-9FED-56F84AF72152}" srcOrd="3" destOrd="0" parTransId="{ED7D03EA-7B22-FF42-8F5E-3A7EEBC5F9F5}" sibTransId="{E53C6954-48F8-AA48-9A5B-5DD54E59F1F6}"/>
    <dgm:cxn modelId="{1A7A601D-D320-400E-A15D-5BAEC1CADB50}" type="presOf" srcId="{7270DA6D-685A-B44A-A187-D8E6757F8AE0}" destId="{78A869D5-A415-834D-8BD7-40ABB09BCDC6}" srcOrd="0" destOrd="0" presId="urn:microsoft.com/office/officeart/2005/8/layout/pyramid4"/>
    <dgm:cxn modelId="{B518BAB5-C768-4F76-AF90-1C7E4875D6E2}" type="presOf" srcId="{CF26FBE0-12C9-E24F-9FED-56F84AF72152}" destId="{91C6D189-9FD6-8A4A-830E-1C451F858D4E}" srcOrd="0" destOrd="0" presId="urn:microsoft.com/office/officeart/2005/8/layout/pyramid4"/>
    <dgm:cxn modelId="{507A7738-6902-1047-A3DF-5EC404DFA16F}" srcId="{7270DA6D-685A-B44A-A187-D8E6757F8AE0}" destId="{4B366292-DB8A-8241-8480-C4613BC47F81}" srcOrd="0" destOrd="0" parTransId="{40CEDEDE-7E36-3F4D-86EF-FE75AF39A770}" sibTransId="{3A697568-247C-DD49-A904-4731DB6EC564}"/>
    <dgm:cxn modelId="{CF6EE994-7AC0-469E-9DE2-E5E70857066B}" type="presParOf" srcId="{78A869D5-A415-834D-8BD7-40ABB09BCDC6}" destId="{0932DE4A-4742-6641-8F99-58D004561366}" srcOrd="0" destOrd="0" presId="urn:microsoft.com/office/officeart/2005/8/layout/pyramid4"/>
    <dgm:cxn modelId="{D6172FE7-1EC8-4742-8E73-54AB9DF9AE9F}" type="presParOf" srcId="{78A869D5-A415-834D-8BD7-40ABB09BCDC6}" destId="{3B5B9C17-4BA1-7D4A-9A69-4EC4201F787F}" srcOrd="1" destOrd="0" presId="urn:microsoft.com/office/officeart/2005/8/layout/pyramid4"/>
    <dgm:cxn modelId="{0845CC4E-58B9-42C1-BBF1-428E508CC55C}" type="presParOf" srcId="{78A869D5-A415-834D-8BD7-40ABB09BCDC6}" destId="{B7933D2E-F5DE-DC4E-9A87-32690AD7A2A2}" srcOrd="2" destOrd="0" presId="urn:microsoft.com/office/officeart/2005/8/layout/pyramid4"/>
    <dgm:cxn modelId="{7FB50F62-8CA9-4123-A8DC-46163E6A7717}" type="presParOf" srcId="{78A869D5-A415-834D-8BD7-40ABB09BCDC6}" destId="{91C6D189-9FD6-8A4A-830E-1C451F858D4E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32DE4A-4742-6641-8F99-58D004561366}">
      <dsp:nvSpPr>
        <dsp:cNvPr id="0" name=""/>
        <dsp:cNvSpPr/>
      </dsp:nvSpPr>
      <dsp:spPr>
        <a:xfrm>
          <a:off x="1396047" y="767533"/>
          <a:ext cx="2792094" cy="2792094"/>
        </a:xfrm>
        <a:prstGeom prst="triangle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Shared Language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C3+Literacy Standard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(Ex. compare/contrast, argue, etc.)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</a:t>
          </a:r>
        </a:p>
      </dsp:txBody>
      <dsp:txXfrm>
        <a:off x="2094071" y="2163580"/>
        <a:ext cx="1396047" cy="1396047"/>
      </dsp:txXfrm>
    </dsp:sp>
    <dsp:sp modelId="{3B5B9C17-4BA1-7D4A-9A69-4EC4201F787F}">
      <dsp:nvSpPr>
        <dsp:cNvPr id="0" name=""/>
        <dsp:cNvSpPr/>
      </dsp:nvSpPr>
      <dsp:spPr>
        <a:xfrm>
          <a:off x="0" y="3559628"/>
          <a:ext cx="2792094" cy="2792094"/>
        </a:xfrm>
        <a:prstGeom prst="triangle">
          <a:avLst/>
        </a:prstGeom>
        <a:solidFill>
          <a:schemeClr val="accent1">
            <a:shade val="50000"/>
            <a:hueOff val="180719"/>
            <a:satOff val="-3780"/>
            <a:lumOff val="2103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Key Terms/Concepts in the History/Social Studies Literacy Standard</a:t>
          </a:r>
        </a:p>
      </dsp:txBody>
      <dsp:txXfrm>
        <a:off x="698024" y="4955675"/>
        <a:ext cx="1396047" cy="1396047"/>
      </dsp:txXfrm>
    </dsp:sp>
    <dsp:sp modelId="{B7933D2E-F5DE-DC4E-9A87-32690AD7A2A2}">
      <dsp:nvSpPr>
        <dsp:cNvPr id="0" name=""/>
        <dsp:cNvSpPr/>
      </dsp:nvSpPr>
      <dsp:spPr>
        <a:xfrm rot="10800000">
          <a:off x="1396047" y="3559628"/>
          <a:ext cx="2792094" cy="2792094"/>
        </a:xfrm>
        <a:prstGeom prst="triangle">
          <a:avLst/>
        </a:prstGeom>
        <a:solidFill>
          <a:schemeClr val="accent1">
            <a:shade val="50000"/>
            <a:hueOff val="361437"/>
            <a:satOff val="-7560"/>
            <a:lumOff val="4206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Name the Standard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 (1 to 5 words)</a:t>
          </a:r>
        </a:p>
      </dsp:txBody>
      <dsp:txXfrm rot="10800000">
        <a:off x="2094070" y="3559628"/>
        <a:ext cx="1396047" cy="1396047"/>
      </dsp:txXfrm>
    </dsp:sp>
    <dsp:sp modelId="{91C6D189-9FD6-8A4A-830E-1C451F858D4E}">
      <dsp:nvSpPr>
        <dsp:cNvPr id="0" name=""/>
        <dsp:cNvSpPr/>
      </dsp:nvSpPr>
      <dsp:spPr>
        <a:xfrm>
          <a:off x="2782350" y="3559628"/>
          <a:ext cx="2792094" cy="2792094"/>
        </a:xfrm>
        <a:prstGeom prst="triangle">
          <a:avLst/>
        </a:prstGeom>
        <a:solidFill>
          <a:schemeClr val="accent1">
            <a:shade val="50000"/>
            <a:hueOff val="180719"/>
            <a:satOff val="-3780"/>
            <a:lumOff val="2103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Social Studies Instructional Examples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How do you teach/assess this standard?</a:t>
          </a:r>
        </a:p>
      </dsp:txBody>
      <dsp:txXfrm>
        <a:off x="3480374" y="4955675"/>
        <a:ext cx="1396047" cy="13960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63C971B-83F5-41AB-824F-D3F78DA1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 Ralston</dc:creator>
  <cp:lastModifiedBy>Mullins, Carole - Office of Next Generation Learners</cp:lastModifiedBy>
  <cp:revision>2</cp:revision>
  <dcterms:created xsi:type="dcterms:W3CDTF">2014-04-15T00:22:00Z</dcterms:created>
  <dcterms:modified xsi:type="dcterms:W3CDTF">2014-04-15T00:22:00Z</dcterms:modified>
</cp:coreProperties>
</file>